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ACBA6" w14:textId="77777777" w:rsidR="004934D2" w:rsidRDefault="00203A3E" w:rsidP="004934D2">
      <w:pPr>
        <w:widowControl w:val="0"/>
        <w:autoSpaceDE w:val="0"/>
        <w:autoSpaceDN w:val="0"/>
        <w:adjustRightInd w:val="0"/>
        <w:rPr>
          <w:rFonts w:ascii="DINNextW01-Regular" w:hAnsi="DINNextW01-Regular" w:cs="DINNextW01-Regular"/>
          <w:color w:val="190943"/>
          <w:sz w:val="76"/>
          <w:szCs w:val="76"/>
        </w:rPr>
      </w:pPr>
      <w:r>
        <w:rPr>
          <w:rFonts w:ascii="DINNextW01-Regular" w:hAnsi="DINNextW01-Regular" w:cs="DINNextW01-Regular"/>
          <w:color w:val="190943"/>
          <w:sz w:val="76"/>
          <w:szCs w:val="76"/>
        </w:rPr>
        <w:t xml:space="preserve">English </w:t>
      </w:r>
      <w:r w:rsidR="004934D2">
        <w:rPr>
          <w:rFonts w:ascii="DINNextW01-Regular" w:hAnsi="DINNextW01-Regular" w:cs="DINNextW01-Regular"/>
          <w:color w:val="190943"/>
          <w:sz w:val="76"/>
          <w:szCs w:val="76"/>
        </w:rPr>
        <w:t xml:space="preserve">Writing </w:t>
      </w:r>
      <w:r w:rsidR="004934D2">
        <w:rPr>
          <w:rFonts w:ascii="DINNextW01-Regular" w:hAnsi="DINNextW01-Regular" w:cs="DINNextW01-Regular"/>
          <w:color w:val="190943"/>
          <w:sz w:val="76"/>
          <w:szCs w:val="76"/>
        </w:rPr>
        <w:t xml:space="preserve">Center </w:t>
      </w:r>
      <w:r w:rsidR="004934D2">
        <w:rPr>
          <w:rFonts w:ascii="DINNextW01-Regular" w:hAnsi="DINNextW01-Regular" w:cs="DINNextW01-Regular"/>
          <w:color w:val="190943"/>
          <w:sz w:val="76"/>
          <w:szCs w:val="76"/>
        </w:rPr>
        <w:t>Services</w:t>
      </w:r>
    </w:p>
    <w:p w14:paraId="28B368D0" w14:textId="77777777" w:rsidR="004934D2" w:rsidRDefault="004934D2" w:rsidP="004934D2">
      <w:pPr>
        <w:widowControl w:val="0"/>
        <w:autoSpaceDE w:val="0"/>
        <w:autoSpaceDN w:val="0"/>
        <w:adjustRightInd w:val="0"/>
        <w:rPr>
          <w:rFonts w:ascii="Arial" w:hAnsi="Arial" w:cs="Arial"/>
          <w:sz w:val="26"/>
          <w:szCs w:val="26"/>
        </w:rPr>
      </w:pPr>
      <w:r w:rsidRPr="00203A3E">
        <w:rPr>
          <w:rFonts w:ascii="Arial" w:hAnsi="Arial" w:cs="Arial"/>
          <w:sz w:val="26"/>
          <w:szCs w:val="26"/>
        </w:rPr>
        <w:t xml:space="preserve">Through one-on-one consultations, </w:t>
      </w:r>
      <w:r w:rsidRPr="00203A3E">
        <w:rPr>
          <w:rFonts w:ascii="Arial" w:hAnsi="Arial" w:cs="Arial"/>
          <w:sz w:val="26"/>
          <w:szCs w:val="26"/>
        </w:rPr>
        <w:t>the Writing Center</w:t>
      </w:r>
      <w:r w:rsidRPr="00203A3E">
        <w:rPr>
          <w:rFonts w:ascii="Arial" w:hAnsi="Arial" w:cs="Arial"/>
          <w:sz w:val="26"/>
          <w:szCs w:val="26"/>
        </w:rPr>
        <w:t xml:space="preserve"> offers a </w:t>
      </w:r>
      <w:r w:rsidRPr="00203A3E">
        <w:rPr>
          <w:rFonts w:ascii="Arial" w:hAnsi="Arial" w:cs="Arial"/>
          <w:sz w:val="26"/>
          <w:szCs w:val="26"/>
        </w:rPr>
        <w:t xml:space="preserve">free, </w:t>
      </w:r>
      <w:r w:rsidRPr="00203A3E">
        <w:rPr>
          <w:rFonts w:ascii="Arial" w:hAnsi="Arial" w:cs="Arial"/>
          <w:sz w:val="26"/>
          <w:szCs w:val="26"/>
        </w:rPr>
        <w:t xml:space="preserve">comprehensive program of writing support to </w:t>
      </w:r>
      <w:r w:rsidRPr="00203A3E">
        <w:rPr>
          <w:rFonts w:ascii="Arial" w:hAnsi="Arial" w:cs="Arial"/>
          <w:sz w:val="26"/>
          <w:szCs w:val="26"/>
        </w:rPr>
        <w:t>Champlain Saint-Lambert</w:t>
      </w:r>
      <w:r w:rsidRPr="00203A3E">
        <w:rPr>
          <w:rFonts w:ascii="Arial" w:hAnsi="Arial" w:cs="Arial"/>
          <w:sz w:val="26"/>
          <w:szCs w:val="26"/>
        </w:rPr>
        <w:t xml:space="preserve"> students regardless of skill level or area of study. A skilled and approachable team can assist at any stage of the writing process</w:t>
      </w:r>
      <w:r w:rsidRPr="00203A3E">
        <w:rPr>
          <w:rFonts w:ascii="Arial" w:hAnsi="Arial" w:cs="Arial"/>
          <w:sz w:val="26"/>
          <w:szCs w:val="26"/>
        </w:rPr>
        <w:t xml:space="preserve"> for students</w:t>
      </w:r>
      <w:r>
        <w:rPr>
          <w:rFonts w:ascii="Arial" w:hAnsi="Arial" w:cs="Arial"/>
          <w:sz w:val="26"/>
          <w:szCs w:val="26"/>
        </w:rPr>
        <w:t xml:space="preserve"> </w:t>
      </w:r>
      <w:r>
        <w:rPr>
          <w:rFonts w:ascii="Arial" w:hAnsi="Arial" w:cs="Arial"/>
          <w:sz w:val="26"/>
          <w:szCs w:val="26"/>
        </w:rPr>
        <w:t>who want to improve their writing skills or who need assistance with written assignments in English.</w:t>
      </w:r>
    </w:p>
    <w:p w14:paraId="05C8AE4F" w14:textId="77777777" w:rsidR="004934D2" w:rsidRDefault="004934D2" w:rsidP="004934D2">
      <w:pPr>
        <w:widowControl w:val="0"/>
        <w:autoSpaceDE w:val="0"/>
        <w:autoSpaceDN w:val="0"/>
        <w:adjustRightInd w:val="0"/>
        <w:rPr>
          <w:rFonts w:ascii="Arial" w:hAnsi="Arial" w:cs="Arial"/>
          <w:sz w:val="26"/>
          <w:szCs w:val="26"/>
        </w:rPr>
      </w:pPr>
    </w:p>
    <w:p w14:paraId="7ED3CFC2" w14:textId="77777777" w:rsidR="004934D2" w:rsidRPr="00203A3E" w:rsidRDefault="004934D2" w:rsidP="004934D2">
      <w:pPr>
        <w:widowControl w:val="0"/>
        <w:autoSpaceDE w:val="0"/>
        <w:autoSpaceDN w:val="0"/>
        <w:adjustRightInd w:val="0"/>
        <w:rPr>
          <w:rFonts w:ascii="Arial" w:hAnsi="Arial" w:cs="Arial"/>
          <w:sz w:val="26"/>
          <w:szCs w:val="26"/>
        </w:rPr>
      </w:pPr>
      <w:r>
        <w:rPr>
          <w:rFonts w:ascii="Arial" w:hAnsi="Arial" w:cs="Arial"/>
          <w:sz w:val="26"/>
          <w:szCs w:val="26"/>
        </w:rPr>
        <w:t>Writing Assistants work with students to help them clarify, develop and present their ideas in a written format that meets the requirements of their specific assignment. Through this process, students become more confident of their ideas and develop strategies that make them better writers.</w:t>
      </w:r>
      <w:r w:rsidR="00203A3E">
        <w:rPr>
          <w:rFonts w:ascii="Arial" w:hAnsi="Arial" w:cs="Arial"/>
          <w:sz w:val="26"/>
          <w:szCs w:val="26"/>
        </w:rPr>
        <w:t xml:space="preserve"> </w:t>
      </w:r>
      <w:r w:rsidR="00203A3E" w:rsidRPr="00203A3E">
        <w:rPr>
          <w:rFonts w:ascii="Arial" w:hAnsi="Arial" w:cs="Arial"/>
          <w:sz w:val="26"/>
          <w:szCs w:val="26"/>
        </w:rPr>
        <w:t>Although we won't edit your paper or guarantee you an "A," we will help you with the entire writing process, from brainstorming ideas for your paper, clarifying and organizing ideas, to polishing your style. Our goal is not just to improve your paper, but to make you a better writer who is more capable of crafting and editing his or her own work.</w:t>
      </w:r>
    </w:p>
    <w:p w14:paraId="1ED6351F" w14:textId="77777777" w:rsidR="004934D2" w:rsidRPr="00203A3E" w:rsidRDefault="004934D2" w:rsidP="004934D2">
      <w:pPr>
        <w:widowControl w:val="0"/>
        <w:autoSpaceDE w:val="0"/>
        <w:autoSpaceDN w:val="0"/>
        <w:adjustRightInd w:val="0"/>
        <w:rPr>
          <w:rFonts w:ascii="Arial" w:hAnsi="Arial" w:cs="Arial"/>
          <w:sz w:val="26"/>
          <w:szCs w:val="26"/>
        </w:rPr>
      </w:pPr>
    </w:p>
    <w:p w14:paraId="1AC0B29E" w14:textId="77777777" w:rsidR="00203A3E" w:rsidRPr="00203A3E" w:rsidRDefault="004934D2" w:rsidP="004934D2">
      <w:pPr>
        <w:widowControl w:val="0"/>
        <w:autoSpaceDE w:val="0"/>
        <w:autoSpaceDN w:val="0"/>
        <w:adjustRightInd w:val="0"/>
        <w:rPr>
          <w:rFonts w:ascii="Arial" w:hAnsi="Arial" w:cs="Arial"/>
          <w:sz w:val="26"/>
          <w:szCs w:val="26"/>
        </w:rPr>
      </w:pPr>
      <w:r w:rsidRPr="00203A3E">
        <w:rPr>
          <w:rFonts w:ascii="Arial" w:hAnsi="Arial" w:cs="Arial"/>
          <w:sz w:val="26"/>
          <w:szCs w:val="26"/>
        </w:rPr>
        <w:t xml:space="preserve">Professors may recommend that a student seek a writing consultant for assistance, and students are strongly encouraged to follow their recommendations. </w:t>
      </w:r>
    </w:p>
    <w:p w14:paraId="6D910E65" w14:textId="77777777" w:rsidR="00203A3E" w:rsidRDefault="00203A3E" w:rsidP="004934D2">
      <w:pPr>
        <w:widowControl w:val="0"/>
        <w:autoSpaceDE w:val="0"/>
        <w:autoSpaceDN w:val="0"/>
        <w:adjustRightInd w:val="0"/>
        <w:rPr>
          <w:rFonts w:ascii="DINNextW01-Regular" w:hAnsi="DINNextW01-Regular" w:cs="DINNextW01-Regular"/>
          <w:sz w:val="32"/>
          <w:szCs w:val="32"/>
        </w:rPr>
      </w:pPr>
    </w:p>
    <w:p w14:paraId="70E21EF7" w14:textId="77777777" w:rsidR="00203A3E" w:rsidRDefault="00203A3E" w:rsidP="00203A3E">
      <w:pPr>
        <w:widowControl w:val="0"/>
        <w:autoSpaceDE w:val="0"/>
        <w:autoSpaceDN w:val="0"/>
        <w:adjustRightInd w:val="0"/>
        <w:rPr>
          <w:rFonts w:ascii="OpenSans" w:hAnsi="OpenSans" w:cs="OpenSans"/>
          <w:sz w:val="48"/>
          <w:szCs w:val="48"/>
        </w:rPr>
      </w:pPr>
      <w:r>
        <w:rPr>
          <w:rFonts w:ascii="OpenSans" w:hAnsi="OpenSans" w:cs="OpenSans"/>
          <w:sz w:val="48"/>
          <w:szCs w:val="48"/>
        </w:rPr>
        <w:t>Resource Library &amp; Free Handouts</w:t>
      </w:r>
    </w:p>
    <w:p w14:paraId="2DCAE7B0" w14:textId="77777777" w:rsidR="00203A3E" w:rsidRDefault="00203A3E" w:rsidP="00203A3E">
      <w:pPr>
        <w:widowControl w:val="0"/>
        <w:autoSpaceDE w:val="0"/>
        <w:autoSpaceDN w:val="0"/>
        <w:adjustRightInd w:val="0"/>
        <w:rPr>
          <w:rFonts w:ascii="Arial" w:hAnsi="Arial" w:cs="Arial"/>
          <w:sz w:val="26"/>
          <w:szCs w:val="26"/>
        </w:rPr>
      </w:pPr>
      <w:r w:rsidRPr="00203A3E">
        <w:rPr>
          <w:rFonts w:ascii="Arial" w:hAnsi="Arial" w:cs="Arial"/>
          <w:sz w:val="26"/>
          <w:szCs w:val="26"/>
        </w:rPr>
        <w:t>The Writing Center houses books and handouts on all aspects of the writing process, from developing a topic to proofreading. We also have style manuals, academic writing texts, and books on writing in the disciplines.</w:t>
      </w:r>
      <w:bookmarkStart w:id="0" w:name="_GoBack"/>
      <w:bookmarkEnd w:id="0"/>
    </w:p>
    <w:p w14:paraId="6167ACC9" w14:textId="77777777" w:rsidR="002B47D1" w:rsidRDefault="002B47D1" w:rsidP="00203A3E">
      <w:pPr>
        <w:widowControl w:val="0"/>
        <w:autoSpaceDE w:val="0"/>
        <w:autoSpaceDN w:val="0"/>
        <w:adjustRightInd w:val="0"/>
        <w:rPr>
          <w:rFonts w:ascii="Arial" w:hAnsi="Arial" w:cs="Arial"/>
          <w:sz w:val="26"/>
          <w:szCs w:val="26"/>
        </w:rPr>
      </w:pPr>
    </w:p>
    <w:p w14:paraId="0D532CC3" w14:textId="77777777" w:rsidR="002B47D1" w:rsidRPr="002B47D1" w:rsidRDefault="002B47D1" w:rsidP="00203A3E">
      <w:pPr>
        <w:widowControl w:val="0"/>
        <w:autoSpaceDE w:val="0"/>
        <w:autoSpaceDN w:val="0"/>
        <w:adjustRightInd w:val="0"/>
        <w:rPr>
          <w:rFonts w:ascii="OpenSans" w:hAnsi="OpenSans" w:cs="OpenSans"/>
          <w:sz w:val="48"/>
          <w:szCs w:val="48"/>
        </w:rPr>
      </w:pPr>
      <w:r w:rsidRPr="002B47D1">
        <w:rPr>
          <w:rFonts w:ascii="OpenSans" w:hAnsi="OpenSans" w:cs="OpenSans"/>
          <w:sz w:val="48"/>
          <w:szCs w:val="48"/>
        </w:rPr>
        <w:t xml:space="preserve">What We Cannot Do </w:t>
      </w:r>
      <w:proofErr w:type="gramStart"/>
      <w:r w:rsidRPr="002B47D1">
        <w:rPr>
          <w:rFonts w:ascii="OpenSans" w:hAnsi="OpenSans" w:cs="OpenSans"/>
          <w:sz w:val="48"/>
          <w:szCs w:val="48"/>
        </w:rPr>
        <w:t>For</w:t>
      </w:r>
      <w:proofErr w:type="gramEnd"/>
      <w:r w:rsidRPr="002B47D1">
        <w:rPr>
          <w:rFonts w:ascii="OpenSans" w:hAnsi="OpenSans" w:cs="OpenSans"/>
          <w:sz w:val="48"/>
          <w:szCs w:val="48"/>
        </w:rPr>
        <w:t xml:space="preserve"> You</w:t>
      </w:r>
    </w:p>
    <w:p w14:paraId="615C8484" w14:textId="4AE8DE46" w:rsidR="002B47D1" w:rsidRPr="00203A3E" w:rsidRDefault="002B47D1" w:rsidP="00203A3E">
      <w:pPr>
        <w:widowControl w:val="0"/>
        <w:autoSpaceDE w:val="0"/>
        <w:autoSpaceDN w:val="0"/>
        <w:adjustRightInd w:val="0"/>
        <w:rPr>
          <w:rFonts w:ascii="Arial" w:hAnsi="Arial" w:cs="Arial"/>
          <w:sz w:val="26"/>
          <w:szCs w:val="26"/>
        </w:rPr>
      </w:pPr>
      <w:r w:rsidRPr="002B47D1">
        <w:rPr>
          <w:rFonts w:ascii="Arial" w:hAnsi="Arial" w:cs="Arial"/>
          <w:sz w:val="26"/>
          <w:szCs w:val="26"/>
        </w:rPr>
        <w:t xml:space="preserve">Tutors </w:t>
      </w:r>
      <w:r w:rsidRPr="002B47D1">
        <w:rPr>
          <w:rFonts w:ascii="Arial" w:hAnsi="Arial" w:cs="Arial"/>
          <w:b/>
          <w:sz w:val="26"/>
          <w:szCs w:val="26"/>
        </w:rPr>
        <w:t>cannot edit, proofread</w:t>
      </w:r>
      <w:r w:rsidRPr="002B47D1">
        <w:rPr>
          <w:rFonts w:ascii="Arial" w:hAnsi="Arial" w:cs="Arial"/>
          <w:sz w:val="26"/>
          <w:szCs w:val="26"/>
        </w:rPr>
        <w:t xml:space="preserve"> (i.e., correct the grammar and punctuation) or </w:t>
      </w:r>
      <w:r w:rsidRPr="002B47D1">
        <w:rPr>
          <w:rFonts w:ascii="Arial" w:hAnsi="Arial" w:cs="Arial"/>
          <w:b/>
          <w:sz w:val="26"/>
          <w:szCs w:val="26"/>
        </w:rPr>
        <w:t xml:space="preserve">re-write </w:t>
      </w:r>
      <w:r w:rsidRPr="002B47D1">
        <w:rPr>
          <w:rFonts w:ascii="Arial" w:hAnsi="Arial" w:cs="Arial"/>
          <w:sz w:val="26"/>
          <w:szCs w:val="26"/>
        </w:rPr>
        <w:t>your paper. They can teach you about writing, though, using your work as an example of writing areas of strength and weakness. </w:t>
      </w:r>
    </w:p>
    <w:p w14:paraId="5C270B73" w14:textId="77777777" w:rsidR="00203A3E" w:rsidRDefault="00203A3E" w:rsidP="00203A3E">
      <w:pPr>
        <w:widowControl w:val="0"/>
        <w:autoSpaceDE w:val="0"/>
        <w:autoSpaceDN w:val="0"/>
        <w:adjustRightInd w:val="0"/>
        <w:rPr>
          <w:rFonts w:ascii="OpenSans" w:hAnsi="OpenSans" w:cs="OpenSans"/>
          <w:sz w:val="32"/>
          <w:szCs w:val="32"/>
        </w:rPr>
      </w:pPr>
    </w:p>
    <w:p w14:paraId="60EF23AD" w14:textId="77777777" w:rsidR="00A84244" w:rsidRDefault="002B47D1" w:rsidP="004934D2"/>
    <w:sectPr w:rsidR="00A84244" w:rsidSect="00AC32B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DINNextW01-Regular">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OpenSans">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4D2"/>
    <w:rsid w:val="000D7851"/>
    <w:rsid w:val="00203A3E"/>
    <w:rsid w:val="002B47D1"/>
    <w:rsid w:val="002D3E56"/>
    <w:rsid w:val="004934D2"/>
    <w:rsid w:val="008425FA"/>
    <w:rsid w:val="00AC3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A16E5D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254</Words>
  <Characters>1451</Characters>
  <Application>Microsoft Macintosh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Singelis</dc:creator>
  <cp:keywords/>
  <dc:description/>
  <cp:lastModifiedBy>Anthony Singelis</cp:lastModifiedBy>
  <cp:revision>2</cp:revision>
  <dcterms:created xsi:type="dcterms:W3CDTF">2016-06-23T15:00:00Z</dcterms:created>
  <dcterms:modified xsi:type="dcterms:W3CDTF">2016-06-23T18:01:00Z</dcterms:modified>
</cp:coreProperties>
</file>